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Default="00767F74" w:rsidP="00BF697F">
      <w:pPr>
        <w:ind w:firstLine="720"/>
        <w:jc w:val="center"/>
      </w:pPr>
    </w:p>
    <w:p w:rsidR="004B383D" w:rsidRDefault="004B383D" w:rsidP="00BF697F">
      <w:pPr>
        <w:ind w:firstLine="720"/>
        <w:jc w:val="center"/>
      </w:pPr>
    </w:p>
    <w:p w:rsidR="004B383D" w:rsidRDefault="004B383D" w:rsidP="00BF697F">
      <w:pPr>
        <w:ind w:firstLine="720"/>
        <w:jc w:val="center"/>
      </w:pPr>
    </w:p>
    <w:p w:rsidR="004B383D" w:rsidRDefault="004B383D" w:rsidP="00BF697F">
      <w:pPr>
        <w:ind w:firstLine="720"/>
        <w:jc w:val="center"/>
      </w:pPr>
    </w:p>
    <w:p w:rsidR="004B383D" w:rsidRDefault="004B383D" w:rsidP="00BF697F">
      <w:pPr>
        <w:ind w:firstLine="720"/>
        <w:jc w:val="center"/>
      </w:pPr>
    </w:p>
    <w:p w:rsidR="004B383D" w:rsidRDefault="004B383D" w:rsidP="00BF697F">
      <w:pPr>
        <w:ind w:firstLine="720"/>
        <w:jc w:val="center"/>
      </w:pPr>
    </w:p>
    <w:p w:rsidR="00BF697F" w:rsidRDefault="00BF697F" w:rsidP="00BF697F">
      <w:pPr>
        <w:ind w:firstLine="720"/>
        <w:jc w:val="center"/>
      </w:pPr>
      <w:r>
        <w:t xml:space="preserve">Ethical Situation in the Middle East </w:t>
      </w:r>
    </w:p>
    <w:p w:rsidR="004B383D" w:rsidRDefault="00BF697F" w:rsidP="00BF697F">
      <w:pPr>
        <w:ind w:firstLine="720"/>
        <w:jc w:val="center"/>
      </w:pPr>
      <w:r>
        <w:t>Student’s Name</w:t>
      </w:r>
    </w:p>
    <w:p w:rsidR="004B383D" w:rsidRDefault="004B383D" w:rsidP="00BF697F">
      <w:pPr>
        <w:ind w:firstLine="720"/>
        <w:jc w:val="center"/>
      </w:pPr>
      <w:r>
        <w:t>Course</w:t>
      </w:r>
      <w:r w:rsidR="00BF697F">
        <w:t xml:space="preserve"> Number</w:t>
      </w:r>
    </w:p>
    <w:p w:rsidR="004B383D" w:rsidRDefault="00BF697F" w:rsidP="00BF697F">
      <w:pPr>
        <w:ind w:firstLine="720"/>
        <w:jc w:val="center"/>
      </w:pPr>
      <w:r>
        <w:t xml:space="preserve">Institutional affiliation </w:t>
      </w:r>
    </w:p>
    <w:p w:rsidR="004B383D" w:rsidRDefault="004B383D" w:rsidP="00BF697F">
      <w:pPr>
        <w:ind w:firstLine="720"/>
        <w:jc w:val="center"/>
      </w:pPr>
    </w:p>
    <w:p w:rsidR="004B383D" w:rsidRDefault="004B383D" w:rsidP="00BF697F">
      <w:pPr>
        <w:ind w:firstLine="720"/>
        <w:jc w:val="center"/>
      </w:pPr>
    </w:p>
    <w:p w:rsidR="004B383D" w:rsidRDefault="004B383D" w:rsidP="00BF697F">
      <w:pPr>
        <w:ind w:firstLine="720"/>
        <w:jc w:val="center"/>
      </w:pPr>
    </w:p>
    <w:p w:rsidR="004B383D" w:rsidRDefault="004B383D" w:rsidP="00BF697F">
      <w:pPr>
        <w:ind w:firstLine="720"/>
        <w:jc w:val="center"/>
      </w:pPr>
    </w:p>
    <w:p w:rsidR="004B383D" w:rsidRDefault="004B383D" w:rsidP="00BF697F">
      <w:pPr>
        <w:ind w:firstLine="720"/>
        <w:jc w:val="center"/>
      </w:pPr>
    </w:p>
    <w:p w:rsidR="004B383D" w:rsidRDefault="004B383D" w:rsidP="00BF697F">
      <w:pPr>
        <w:ind w:firstLine="720"/>
        <w:jc w:val="center"/>
      </w:pPr>
    </w:p>
    <w:p w:rsidR="004B383D" w:rsidRDefault="004B383D" w:rsidP="00BF697F">
      <w:pPr>
        <w:ind w:firstLine="720"/>
        <w:jc w:val="center"/>
      </w:pPr>
    </w:p>
    <w:p w:rsidR="00BF697F" w:rsidRPr="00BF697F" w:rsidRDefault="00BF697F" w:rsidP="00BF697F">
      <w:pPr>
        <w:ind w:firstLine="720"/>
        <w:jc w:val="center"/>
        <w:rPr>
          <w:b/>
        </w:rPr>
      </w:pPr>
      <w:r w:rsidRPr="00BF697F">
        <w:rPr>
          <w:b/>
        </w:rPr>
        <w:lastRenderedPageBreak/>
        <w:t xml:space="preserve">Ethical Situation in the Middle East </w:t>
      </w:r>
    </w:p>
    <w:p w:rsidR="004B383D" w:rsidRDefault="00C03F00" w:rsidP="00BF697F">
      <w:pPr>
        <w:pStyle w:val="Heading1"/>
        <w:ind w:firstLine="720"/>
      </w:pPr>
      <w:r>
        <w:t xml:space="preserve">1.0 </w:t>
      </w:r>
      <w:r w:rsidR="004B383D">
        <w:t>Introduction</w:t>
      </w:r>
    </w:p>
    <w:p w:rsidR="008D1DC1" w:rsidRDefault="008D1DC1" w:rsidP="00BF697F">
      <w:pPr>
        <w:ind w:firstLine="720"/>
      </w:pPr>
      <w:r>
        <w:t>An unethical business behavior runs from simple crimes like stealing a pen to a vast criminal offense like sexual harassment. Some behaviors may be harmless to the company’s reputation, and they go unnoticed by the public. However, the majority of the reported unethical behaviors cause great harm to the company by ruining its reputation. No company or organization can condone unethical business behavior arising within the group of its workers. Management will tirelessly, by imposing policies to govern the conduct and behavior of every employee. Strict ethics policies should be imposed as the pillar of a business that wants to maintain good business reputation. Though some offenses may look minor and harmless, they eventually bring serious impact to the company and may hurt the entire company fraternity. Issues of theft, for example, affects employees’ morale especially those who choose to remain ethical. It is the role of top management to kill such behaviors in an organization.</w:t>
      </w:r>
    </w:p>
    <w:p w:rsidR="008D1DC1" w:rsidRDefault="008D1DC1" w:rsidP="00BF697F">
      <w:pPr>
        <w:ind w:firstLine="720"/>
      </w:pPr>
      <w:r>
        <w:t>There are other unethical practices that mainly do not come from the employees (Leymann, 1996). They include unsafe working conditions, not paying workers and employing children who are under the legal working age. These are the practices which are against the fair labor standards.</w:t>
      </w:r>
    </w:p>
    <w:p w:rsidR="008D1DC1" w:rsidRDefault="008D1DC1" w:rsidP="00BF697F">
      <w:pPr>
        <w:pStyle w:val="Heading1"/>
        <w:ind w:firstLine="720"/>
      </w:pPr>
      <w:r>
        <w:t>2.0 Current ethical situation in business</w:t>
      </w:r>
    </w:p>
    <w:p w:rsidR="008D1DC1" w:rsidRDefault="008D1DC1" w:rsidP="00BF697F">
      <w:pPr>
        <w:ind w:firstLine="720"/>
      </w:pPr>
      <w:r>
        <w:t xml:space="preserve">I choose to consider the ethical behavior of US president in business in the Middle East. Investigations are going on to examine Trump’s real-estate and several other business dealings (Altman and Hotchkiss, 2010).  Several real-estate of Trump has been caught up in probes </w:t>
      </w:r>
      <w:r>
        <w:lastRenderedPageBreak/>
        <w:t xml:space="preserve">against corruption. One notable scandal is Trump Organization which he had given an assurance to hand over to his adult children. Trump Organization has $10 million pocketed as a licensing deal for Trump Towers Istanbul. </w:t>
      </w:r>
    </w:p>
    <w:p w:rsidR="008D1DC1" w:rsidRDefault="008D1DC1" w:rsidP="00BF697F">
      <w:pPr>
        <w:ind w:firstLine="720"/>
      </w:pPr>
      <w:r>
        <w:t>The conflict of interest continues to grow within him during his presidential campaigns. In August, Trump registered a total of eight new companies in Saudi Arabia. Four of these were operating by May 2017. Tramp was campaigning in Alabama the same day the companies were being registered. According to Fox News, Trump said that he is getting along with Saudi Arabia because they are buying apartments from him. For this reason, he cannot dislike them. He gave promises to protect Saudi Arabia if erected the president. Watchdogs in Government and ethicists have concerns about Donald Trump and Trump Organization. They see him continue using political power to build his family business. Ethically, he is going against the code of conduct as a political leader of his caliber.</w:t>
      </w:r>
    </w:p>
    <w:p w:rsidR="008D1DC1" w:rsidRDefault="008D1DC1" w:rsidP="00BF697F">
      <w:pPr>
        <w:ind w:firstLine="720"/>
      </w:pPr>
      <w:r>
        <w:t>In the recent past, Trump held a meeting with three Indian businesspeople who had partnered with to build Trump-branded luxury. The property is in Mumbai. In attendance, was his daughter Ivanka. There are several other conflicts of interest about trump and business dealings. From other sources that are not to be disclosed, Trump is said to have not paying hotel bills. Legal court battles have been reported concerning his failure to settle bills that are directly or incurred under his direction. These practices have been in the public domain for quite long.</w:t>
      </w:r>
    </w:p>
    <w:p w:rsidR="008D1DC1" w:rsidRDefault="008D1DC1" w:rsidP="00BF697F">
      <w:pPr>
        <w:pStyle w:val="Heading1"/>
        <w:ind w:firstLine="720"/>
      </w:pPr>
      <w:bookmarkStart w:id="0" w:name="_GoBack"/>
      <w:r>
        <w:t>3.0 Conclusion</w:t>
      </w:r>
    </w:p>
    <w:bookmarkEnd w:id="0"/>
    <w:p w:rsidR="00C03F00" w:rsidRDefault="008D1DC1" w:rsidP="00BF697F">
      <w:pPr>
        <w:ind w:firstLine="720"/>
      </w:pPr>
      <w:r>
        <w:t xml:space="preserve">The fact that Trump is the US president with influential political powers does not give him a re-way to engage in unethical business practices. If I were him, I would respect Business ethical standards that are in place to guide the conduct of different players in the business. I </w:t>
      </w:r>
      <w:r>
        <w:lastRenderedPageBreak/>
        <w:t>would avoid all corrupt deals to maintain public acceptance and lead by example. I also would strive to create a good business environment where fair deals are promoted around the globe.</w:t>
      </w: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BF697F" w:rsidRDefault="00BF697F" w:rsidP="00BF697F">
      <w:pPr>
        <w:pStyle w:val="Heading1"/>
        <w:ind w:firstLine="720"/>
        <w:jc w:val="center"/>
      </w:pPr>
    </w:p>
    <w:p w:rsidR="00EC1E5E" w:rsidRDefault="00C03F00" w:rsidP="00BF697F">
      <w:pPr>
        <w:pStyle w:val="Heading1"/>
        <w:ind w:firstLine="720"/>
        <w:jc w:val="center"/>
      </w:pPr>
      <w:r>
        <w:lastRenderedPageBreak/>
        <w:t>4.0 REFERENCE</w:t>
      </w:r>
    </w:p>
    <w:p w:rsidR="00C03F00" w:rsidRDefault="00C03F00" w:rsidP="00BF697F">
      <w:pPr>
        <w:ind w:left="720"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Altman, E. I., &amp; Hotchkiss, E. (2010). </w:t>
      </w:r>
      <w:r>
        <w:rPr>
          <w:rFonts w:ascii="Arial" w:hAnsi="Arial" w:cs="Arial"/>
          <w:i/>
          <w:iCs/>
          <w:color w:val="222222"/>
          <w:sz w:val="20"/>
          <w:szCs w:val="20"/>
          <w:shd w:val="clear" w:color="auto" w:fill="FFFFFF"/>
        </w:rPr>
        <w:t>Corporate financial distress and bankruptcy: Predict and avoid bankruptcy, analyze and invest in distressed debt</w:t>
      </w:r>
      <w:r>
        <w:rPr>
          <w:rFonts w:ascii="Arial" w:hAnsi="Arial" w:cs="Arial"/>
          <w:color w:val="222222"/>
          <w:sz w:val="20"/>
          <w:szCs w:val="20"/>
          <w:shd w:val="clear" w:color="auto" w:fill="FFFFFF"/>
        </w:rPr>
        <w:t> (Vol. 289). John Wiley &amp; Sons.</w:t>
      </w:r>
    </w:p>
    <w:p w:rsidR="00C03F00" w:rsidRPr="00EC1E5E" w:rsidRDefault="00C03F00" w:rsidP="00BF697F">
      <w:pPr>
        <w:ind w:left="720" w:firstLine="720"/>
      </w:pPr>
      <w:r>
        <w:rPr>
          <w:rFonts w:ascii="Arial" w:hAnsi="Arial" w:cs="Arial"/>
          <w:color w:val="222222"/>
          <w:sz w:val="20"/>
          <w:szCs w:val="20"/>
          <w:shd w:val="clear" w:color="auto" w:fill="FFFFFF"/>
        </w:rPr>
        <w:t>Leymann, H. (1996). The content and development of mobbing at work. </w:t>
      </w:r>
      <w:r>
        <w:rPr>
          <w:rFonts w:ascii="Arial" w:hAnsi="Arial" w:cs="Arial"/>
          <w:i/>
          <w:iCs/>
          <w:color w:val="222222"/>
          <w:sz w:val="20"/>
          <w:szCs w:val="20"/>
          <w:shd w:val="clear" w:color="auto" w:fill="FFFFFF"/>
        </w:rPr>
        <w:t>European journal of work and organizational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(2), 165-184.</w:t>
      </w:r>
    </w:p>
    <w:p w:rsidR="00AF6529" w:rsidRDefault="00EC1E5E" w:rsidP="00BF697F">
      <w:pPr>
        <w:ind w:firstLine="720"/>
      </w:pPr>
      <w:r>
        <w:t xml:space="preserve">  </w:t>
      </w:r>
      <w:r w:rsidR="00AF6529">
        <w:t xml:space="preserve"> </w:t>
      </w:r>
    </w:p>
    <w:p w:rsidR="00A965AE" w:rsidRPr="003460E0" w:rsidRDefault="00A965AE" w:rsidP="00BF697F">
      <w:pPr>
        <w:ind w:firstLine="720"/>
      </w:pPr>
    </w:p>
    <w:sectPr w:rsidR="00A965AE" w:rsidRPr="003460E0" w:rsidSect="004B38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4A4" w:rsidRDefault="00F434A4" w:rsidP="004B383D">
      <w:pPr>
        <w:spacing w:after="0" w:line="240" w:lineRule="auto"/>
      </w:pPr>
      <w:r>
        <w:separator/>
      </w:r>
    </w:p>
  </w:endnote>
  <w:endnote w:type="continuationSeparator" w:id="1">
    <w:p w:rsidR="00F434A4" w:rsidRDefault="00F434A4" w:rsidP="004B38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4A4" w:rsidRDefault="00F434A4" w:rsidP="004B383D">
      <w:pPr>
        <w:spacing w:after="0" w:line="240" w:lineRule="auto"/>
      </w:pPr>
      <w:r>
        <w:separator/>
      </w:r>
    </w:p>
  </w:footnote>
  <w:footnote w:type="continuationSeparator" w:id="1">
    <w:p w:rsidR="00F434A4" w:rsidRDefault="00F434A4" w:rsidP="004B38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5E" w:rsidRDefault="00EC1E5E">
    <w:pPr>
      <w:pStyle w:val="Header"/>
      <w:jc w:val="right"/>
    </w:pPr>
    <w:r>
      <w:t>ETHICAL SITUATION IN THE MIDDLE EAST</w:t>
    </w:r>
    <w:r>
      <w:tab/>
    </w:r>
    <w:sdt>
      <w:sdtPr>
        <w:id w:val="7802638"/>
        <w:docPartObj>
          <w:docPartGallery w:val="Page Numbers (Top of Page)"/>
          <w:docPartUnique/>
        </w:docPartObj>
      </w:sdtPr>
      <w:sdtEndPr>
        <w:rPr>
          <w:noProof/>
        </w:rPr>
      </w:sdtEndPr>
      <w:sdtContent>
        <w:r w:rsidR="003C3BFB">
          <w:fldChar w:fldCharType="begin"/>
        </w:r>
        <w:r>
          <w:instrText xml:space="preserve"> PAGE   \* MERGEFORMAT </w:instrText>
        </w:r>
        <w:r w:rsidR="003C3BFB">
          <w:fldChar w:fldCharType="separate"/>
        </w:r>
        <w:r w:rsidR="00134068">
          <w:rPr>
            <w:noProof/>
          </w:rPr>
          <w:t>2</w:t>
        </w:r>
        <w:r w:rsidR="003C3BFB">
          <w:rPr>
            <w:noProof/>
          </w:rPr>
          <w:fldChar w:fldCharType="end"/>
        </w:r>
      </w:sdtContent>
    </w:sdt>
  </w:p>
  <w:p w:rsidR="00EC1E5E" w:rsidRDefault="00EC1E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5E" w:rsidRDefault="00EC1E5E">
    <w:pPr>
      <w:pStyle w:val="Header"/>
      <w:jc w:val="right"/>
    </w:pPr>
    <w:r>
      <w:t>Running Head: ETHICAL SITUATION IN THE MIDDLE</w:t>
    </w:r>
    <w:sdt>
      <w:sdtPr>
        <w:id w:val="-1024552304"/>
        <w:docPartObj>
          <w:docPartGallery w:val="Page Numbers (Top of Page)"/>
          <w:docPartUnique/>
        </w:docPartObj>
      </w:sdtPr>
      <w:sdtEndPr>
        <w:rPr>
          <w:noProof/>
        </w:rPr>
      </w:sdtEndPr>
      <w:sdtContent>
        <w:r>
          <w:t xml:space="preserve"> EAST</w:t>
        </w:r>
        <w:r>
          <w:tab/>
        </w:r>
        <w:r w:rsidR="003C3BFB">
          <w:fldChar w:fldCharType="begin"/>
        </w:r>
        <w:r>
          <w:instrText xml:space="preserve"> PAGE   \* MERGEFORMAT </w:instrText>
        </w:r>
        <w:r w:rsidR="003C3BFB">
          <w:fldChar w:fldCharType="separate"/>
        </w:r>
        <w:r w:rsidR="00134068">
          <w:rPr>
            <w:noProof/>
          </w:rPr>
          <w:t>1</w:t>
        </w:r>
        <w:r w:rsidR="003C3BFB">
          <w:rPr>
            <w:noProof/>
          </w:rPr>
          <w:fldChar w:fldCharType="end"/>
        </w:r>
      </w:sdtContent>
    </w:sdt>
  </w:p>
  <w:p w:rsidR="00EC1E5E" w:rsidRDefault="00EC1E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B383D"/>
    <w:rsid w:val="000B5C94"/>
    <w:rsid w:val="00134068"/>
    <w:rsid w:val="001D0B93"/>
    <w:rsid w:val="002C3F05"/>
    <w:rsid w:val="002C619C"/>
    <w:rsid w:val="003460E0"/>
    <w:rsid w:val="00363C5B"/>
    <w:rsid w:val="003C3BFB"/>
    <w:rsid w:val="00406D6C"/>
    <w:rsid w:val="004A785D"/>
    <w:rsid w:val="004B383D"/>
    <w:rsid w:val="00555A85"/>
    <w:rsid w:val="0056443D"/>
    <w:rsid w:val="005B4B4B"/>
    <w:rsid w:val="00767F74"/>
    <w:rsid w:val="008D1DC1"/>
    <w:rsid w:val="00A965AE"/>
    <w:rsid w:val="00AF6529"/>
    <w:rsid w:val="00B05054"/>
    <w:rsid w:val="00BF697F"/>
    <w:rsid w:val="00C03F00"/>
    <w:rsid w:val="00EC1E5E"/>
    <w:rsid w:val="00EC4C74"/>
    <w:rsid w:val="00F434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4B3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83D"/>
    <w:rPr>
      <w:rFonts w:ascii="Times New Roman" w:hAnsi="Times New Roman"/>
      <w:sz w:val="24"/>
    </w:rPr>
  </w:style>
  <w:style w:type="paragraph" w:styleId="Footer">
    <w:name w:val="footer"/>
    <w:basedOn w:val="Normal"/>
    <w:link w:val="FooterChar"/>
    <w:uiPriority w:val="99"/>
    <w:unhideWhenUsed/>
    <w:rsid w:val="004B3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83D"/>
    <w:rPr>
      <w:rFonts w:ascii="Times New Roman" w:hAnsi="Times New Roman"/>
      <w:sz w:val="24"/>
    </w:rPr>
  </w:style>
  <w:style w:type="paragraph" w:styleId="NoSpacing">
    <w:name w:val="No Spacing"/>
    <w:uiPriority w:val="1"/>
    <w:qFormat/>
    <w:rsid w:val="00EC1E5E"/>
    <w:pPr>
      <w:spacing w:after="0"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4B3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83D"/>
    <w:rPr>
      <w:rFonts w:ascii="Times New Roman" w:hAnsi="Times New Roman"/>
      <w:sz w:val="24"/>
    </w:rPr>
  </w:style>
  <w:style w:type="paragraph" w:styleId="Footer">
    <w:name w:val="footer"/>
    <w:basedOn w:val="Normal"/>
    <w:link w:val="FooterChar"/>
    <w:uiPriority w:val="99"/>
    <w:unhideWhenUsed/>
    <w:rsid w:val="004B3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83D"/>
    <w:rPr>
      <w:rFonts w:ascii="Times New Roman" w:hAnsi="Times New Roman"/>
      <w:sz w:val="24"/>
    </w:rPr>
  </w:style>
  <w:style w:type="paragraph" w:styleId="NoSpacing">
    <w:name w:val="No Spacing"/>
    <w:uiPriority w:val="1"/>
    <w:qFormat/>
    <w:rsid w:val="00EC1E5E"/>
    <w:pPr>
      <w:spacing w:after="0" w:line="240" w:lineRule="auto"/>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2017-12-20T09:44:00Z</dcterms:created>
  <dcterms:modified xsi:type="dcterms:W3CDTF">2017-12-20T09:44:00Z</dcterms:modified>
</cp:coreProperties>
</file>